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การแจ้งกรณีมีอุบัติเหตุในโรงงาน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กระทรวงอุตสาหกรรม</w:t>
      </w:r>
    </w:p>
    <w:p w:rsidR="00974646" w:rsidRPr="00586D86" w:rsidRDefault="007C57E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รณีมีอุบัติเหตุในโรงงานเนื่องจากโรงงานหรือเครื่องจักรของโรงงานไม่ว่าจะเป็นกรณีของโรงงานจำพวกใ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12.1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กรณีเป็นเหตุให้บุคคลถึงแก่ความตายเจ็บป่วยหรือบาดเจ็บซึ่งภายหลัง </w:t>
      </w:r>
      <w:r w:rsidRPr="00586D86">
        <w:rPr>
          <w:rFonts w:ascii="Tahoma" w:hAnsi="Tahoma" w:cs="Tahoma"/>
          <w:noProof/>
          <w:sz w:val="20"/>
          <w:szCs w:val="20"/>
        </w:rPr>
        <w:t xml:space="preserve">72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ชั่วโมงแล้วยังไม่สามารถทำงานได้ให้แจ้งภาย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วันนับแต่วันตายหรือวันครบกำหนด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72 </w:t>
      </w:r>
      <w:r w:rsidRPr="00586D86">
        <w:rPr>
          <w:rFonts w:ascii="Tahoma" w:hAnsi="Tahoma" w:cs="Tahoma"/>
          <w:noProof/>
          <w:sz w:val="20"/>
          <w:szCs w:val="20"/>
          <w:cs/>
        </w:rPr>
        <w:t>ชั่วโมง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12.2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เป็นเหตุให้โรงงานต้องหยุดดำเนินงานเกินกว่า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วันให้ผู้ประกอบกิจการโรงงานแจ้งเป็นหนังสือให้พนักงานเจ้าหน้าที่ทราบภายใน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วันนับแต่วันเกิดอุบัติเหตุ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**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**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**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**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00:00 - 00:00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พนักงานเจ้าหน้าที่ตรวจสอบความครบถ้วนของเอกสารตามรายการเอกสารหลักฐานประกอบ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ข้อ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14)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หน่วยงานที่รับผิดชอบ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ตรวจสอบข้อเท็จจริงตรวจสอบโรงงานและเครื่องจักรพร้อมทั้งจะพิจารณาสั่งการตามมาตร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หรือมาตรา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แล้วแต่กรณี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หน่วยงานที่รับผิดชอบ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ในกรณีที่ต้องสั่งการปรับปรุงแก้ไขตามมาตรา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หรือสั่งหยุดประกอบกิจการโรงงานทั้งหมดหรือบางส่วนเพื่อปรับปรุงแก้ไข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 xml:space="preserve">โรงงานตามมาตรา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แห่งพ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โรงงาน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2535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พนักงานเจ้าหน้าที่ลงนามคำสั่งและแจ้งผู้ประกอบกิจการโรงงานทราบผลการพิจารณา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กรณีที่เป็นโรงงานที่ตั้งในเขตกรุงเทพฯ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หน่วยงานที่รับผิดชอบ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หนังสือแจ้ง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แบบฟอร์มใบแจ้งทั่วไป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C57E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หนังสือผู้ประกอบการโรงงานหรือแบบฟอร์มตามที่หน่วยงานกำหนด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กรมโรงงานอุตสาหกรรม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C57E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มีการลงนามรับรองเอกสารและประทับตราบริษัทโดยผู้ขออนุญาตทุกหน้า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C57E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และทะเบียนบ้านหรือหนังสือเดินทาง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กรณีบุคคลต่างด้าว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ของผู้แทนนิติบุคคล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มีการลงนามรับรองเอกสารและประทับตราบริษัท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โดยผู้ขออนุญาตทุกหน้า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C57E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และทะเบียนบ้านหรือหนังสือเดินทาง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กรณีบุคคลต่างด้าว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มีการลงนามรับรองเอกสารโดยผู้ขออนุญาตทุกหน้า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หนังสือมอบอำนาจพร้อมติดอากรแสตมป์มีการลงนามรับรองเอกสารโดยผู้ขออนุญาตทุกหน้า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C57E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C57E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หรือหนังสือเดินทาง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กรณีบุคคลต่างด้าว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C57E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C57E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หรือหนังสือเดินทางของผู้รับมอบอำนาจ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กรณีบุคคลต่างด้าว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C57E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C57E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ของพยาน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กรมโรงงานอุตสาหกรรม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75/6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พระรามที่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แขวงทุ่งพญาไทเขตราชเทวีกรุงเทพฯ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10400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66-(02)-202-4000, 4014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66-(02)-354-3390 email: pr@diw.go.th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ศูนย์รับเรื่องราวร้องทุกข์ทำเนียบรัฐบาลตู้ปณ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1111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ปณ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ทำเนียบรัฐบาลกรุงเทพฯ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10302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www.1111.go.th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โทรศัพท์สายด่วนของรัฐบาลเลขหมาย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แบบฟอร์มการแจ้งทั่วไป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C57E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การแจ้งกรณีมีอุบัติเหตุในโรงงาน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กรมโรงงานอุตสาหกรรมกรมโรงงานอุตสาหกรรมกรมโรงงานอุตสาหกรรม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โรงงานพ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.2535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การแจ้งกรณีมีอุบัติเหตุในโรงงาน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C57E6"/>
    <w:rsid w:val="00812105"/>
    <w:rsid w:val="00815F25"/>
    <w:rsid w:val="008B4E9A"/>
    <w:rsid w:val="008D6120"/>
    <w:rsid w:val="008F332F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153E3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E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364F5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2020-01-26T10:18:00Z</dcterms:created>
  <dcterms:modified xsi:type="dcterms:W3CDTF">2020-01-26T10:18:00Z</dcterms:modified>
</cp:coreProperties>
</file>